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30" w:rsidRPr="006D0930" w:rsidRDefault="006D09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930">
        <w:rPr>
          <w:rFonts w:ascii="Times New Roman" w:hAnsi="Times New Roman" w:cs="Times New Roman"/>
          <w:sz w:val="28"/>
          <w:szCs w:val="28"/>
          <w:lang w:val="uk-UA"/>
        </w:rPr>
        <w:t>На допомогу вчителям предмету « Захист України»</w:t>
      </w:r>
    </w:p>
    <w:p w:rsidR="006D0930" w:rsidRDefault="006D093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0930">
        <w:rPr>
          <w:rFonts w:ascii="Times New Roman" w:hAnsi="Times New Roman" w:cs="Times New Roman"/>
          <w:b/>
          <w:sz w:val="32"/>
          <w:szCs w:val="32"/>
          <w:lang w:val="uk-UA"/>
        </w:rPr>
        <w:t>ККУ про відповідальність в умовах воєнного стану</w:t>
      </w:r>
    </w:p>
    <w:p w:rsidR="002305DF" w:rsidRPr="002305DF" w:rsidRDefault="002305DF" w:rsidP="002305DF">
      <w:pPr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15.03.2022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Кримінальний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кодекс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fldChar w:fldCharType="begin"/>
      </w: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instrText xml:space="preserve"> HYPERLINK "https://zakon.rada.gov.ua/laws/show/2108-20" \l "Text" </w:instrText>
      </w: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fldChar w:fldCharType="separate"/>
      </w:r>
      <w:r w:rsidRPr="002305DF"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u w:val="single"/>
          <w:lang w:eastAsia="ru-RU"/>
        </w:rPr>
        <w:t>доповнено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fldChar w:fldCharType="end"/>
      </w: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 ст. 111-1 КК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колабораційна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діяльність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).</w:t>
      </w:r>
    </w:p>
    <w:p w:rsidR="002305DF" w:rsidRPr="002305DF" w:rsidRDefault="002305DF" w:rsidP="002305DF">
      <w:pPr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Відтепер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визнаються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злочинними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наступні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діяння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Публічне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заперечення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встановлення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утвердження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частини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Публічні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заклики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до: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підтримки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рішень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підтримки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співпраці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 державою-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агресором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співпраці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збройними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формуваннями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окупаційною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адміністрацією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невизнання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поширення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державного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суверенітету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виборів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референдумів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пропаганди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 закладах</w:t>
      </w:r>
      <w:proofErr w:type="gram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освіти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 метою: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сприяння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встановлення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утвердження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частини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</w:p>
    <w:p w:rsidR="002305DF" w:rsidRPr="002305DF" w:rsidRDefault="002305DF" w:rsidP="002305DF">
      <w:pPr>
        <w:numPr>
          <w:ilvl w:val="1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уникнення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відповідальності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державою-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агресором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спрямованих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впровадження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стандартів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освіти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 закладах</w:t>
      </w:r>
      <w:proofErr w:type="gram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освіти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Передача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матеріальних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ресурсів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воєнізованим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створеним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воєнізованим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Провадження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господарської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діяльності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взаємодії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 державою-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агресором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незаконними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органами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влади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створеними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у тому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числі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окупаційною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адміністрацією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Організація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заходів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політичного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характеру,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здійснення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інформаційної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діяльності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співпраці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 державою-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агресором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його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окупаційною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адміністрацією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спрямованих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підтримку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її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уникнення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нею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відповідальності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збройну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агресію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за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відсутності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ознак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зради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активна участь у таких заходах.</w:t>
      </w:r>
    </w:p>
    <w:p w:rsidR="002305DF" w:rsidRP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Добровільне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зайняття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посади,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пов’язаної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виконанням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організаційно-розпорядчих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адміністративно-господарських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функцій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органах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влади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створених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у тому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числі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окупаційній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адміністрації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добровільне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обрання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таких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також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участь в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організації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виборів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референдумів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публічні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заклики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таких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виборів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референдумів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305DF" w:rsidRDefault="002305DF" w:rsidP="002305DF">
      <w:pPr>
        <w:numPr>
          <w:ilvl w:val="0"/>
          <w:numId w:val="1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Добровільне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зайняття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громадянином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посади в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судових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правоохоронних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органах,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створених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також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добровільна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участь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громадянина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незаконних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воєнізованих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створених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тимчасово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окупованій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та/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держави-агресора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надання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таким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формуванням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допомоги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веденні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бойових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дій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Збройних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Сил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інших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військових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утворених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відповідно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законів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добровольчих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формувань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що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були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утворені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самоорганізовувалися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для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захисту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незалежності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суверенітету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територіальної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цілісності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України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DF2BFC" w:rsidRPr="002305DF" w:rsidRDefault="00DF2BFC" w:rsidP="00DF2BFC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305DF" w:rsidRPr="00DF2BFC" w:rsidRDefault="002305DF" w:rsidP="002305DF">
      <w:pPr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За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вчинення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умисних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дій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спрямованих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на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розпалювання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регіональної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ворожнечі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передбачено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відповідальність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у </w:t>
      </w:r>
      <w:proofErr w:type="spellStart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вигляді</w:t>
      </w:r>
      <w:proofErr w:type="spellEnd"/>
      <w:r w:rsidRPr="00DF2B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:</w:t>
      </w:r>
    </w:p>
    <w:p w:rsidR="002305DF" w:rsidRPr="002305DF" w:rsidRDefault="002305DF" w:rsidP="00B16B7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штрафу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від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200 до 500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неоподатковуваних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мінімумів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доходів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громадян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spellStart"/>
      <w:r w:rsidRPr="00230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</w:p>
    <w:p w:rsidR="002305DF" w:rsidRPr="002305DF" w:rsidRDefault="002305DF" w:rsidP="00B16B7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обмеження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волі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 строк</w:t>
      </w:r>
      <w:proofErr w:type="gram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5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років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 </w:t>
      </w:r>
      <w:proofErr w:type="spellStart"/>
      <w:r w:rsidRPr="00230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</w:p>
    <w:p w:rsidR="002305DF" w:rsidRPr="002305DF" w:rsidRDefault="002305DF" w:rsidP="00B16B7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позбавлення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волі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 строк</w:t>
      </w:r>
      <w:proofErr w:type="gram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3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років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 </w:t>
      </w:r>
      <w:r w:rsidRPr="00230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</w:t>
      </w:r>
    </w:p>
    <w:p w:rsidR="00AF1F6B" w:rsidRPr="00AF1F6B" w:rsidRDefault="002305DF" w:rsidP="00B16B7B">
      <w:pPr>
        <w:numPr>
          <w:ilvl w:val="0"/>
          <w:numId w:val="2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позбавленням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права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обіймати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певні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посади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займатися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певною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діяльністю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 строк</w:t>
      </w:r>
      <w:proofErr w:type="gram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 3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років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або</w:t>
      </w:r>
      <w:proofErr w:type="spellEnd"/>
      <w:r w:rsidRPr="002305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без такого.</w:t>
      </w:r>
    </w:p>
    <w:p w:rsidR="00AF1F6B" w:rsidRPr="00AF1F6B" w:rsidRDefault="00AF1F6B" w:rsidP="00B16B7B">
      <w:pPr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7"/>
          <w:sz w:val="32"/>
          <w:szCs w:val="32"/>
          <w:lang w:val="uk-UA"/>
        </w:rPr>
        <w:t>З</w:t>
      </w:r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а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вчинення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державної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зради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в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умовах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воєнного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стану та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диверсії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в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умовах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воєнного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стану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або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в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період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збройного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 xml:space="preserve"> </w:t>
      </w:r>
      <w:proofErr w:type="spellStart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конфлікту</w:t>
      </w:r>
      <w:proofErr w:type="spellEnd"/>
      <w:r w:rsidRPr="00AF1F6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,</w:t>
      </w:r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а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саме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: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позбавлення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волі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на строк 15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років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або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довічне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позбавлення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волі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, з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обов’язковою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>конфіскацією</w:t>
      </w:r>
      <w:proofErr w:type="spellEnd"/>
      <w:r w:rsidRPr="008E4598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майна.</w:t>
      </w:r>
    </w:p>
    <w:p w:rsidR="00AF1F6B" w:rsidRPr="00AF1F6B" w:rsidRDefault="00AF1F6B" w:rsidP="00B16B7B">
      <w:pPr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val="uk-UA" w:eastAsia="ru-RU"/>
        </w:rPr>
      </w:pPr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val="uk-UA" w:eastAsia="ru-RU"/>
        </w:rPr>
        <w:t>О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браза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честі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і 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гідності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військовослужбовця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погроза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військовослужбовцю</w:t>
      </w:r>
      <w:proofErr w:type="spellEnd"/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.</w:t>
      </w:r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val="uk-UA" w:eastAsia="ru-RU"/>
        </w:rPr>
        <w:t xml:space="preserve"> </w:t>
      </w:r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uk-UA" w:eastAsia="ru-RU"/>
        </w:rPr>
        <w:t>Ст.</w:t>
      </w:r>
      <w:r w:rsidRPr="00AF1F6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uk-UA" w:eastAsia="ru-RU"/>
        </w:rPr>
        <w:t xml:space="preserve"> 435-1</w:t>
      </w:r>
      <w:r w:rsidRPr="00FB5E4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uk-UA" w:eastAsia="ru-RU"/>
        </w:rPr>
        <w:t xml:space="preserve"> ККУ</w:t>
      </w:r>
    </w:p>
    <w:p w:rsidR="00AF1F6B" w:rsidRPr="00AF1F6B" w:rsidRDefault="00AF1F6B" w:rsidP="00B16B7B">
      <w:pPr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uk-UA" w:eastAsia="ru-RU"/>
        </w:rPr>
      </w:pPr>
      <w:r w:rsidRPr="00AF1F6B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uk-UA" w:eastAsia="ru-RU"/>
        </w:rPr>
        <w:t xml:space="preserve">Покарання у вигляді обмеження або позбавлення волі на строк від 3 до 5 років передбачено за вчинення діянь щодо </w:t>
      </w:r>
      <w:r w:rsidRPr="00AF1F6B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uk-UA" w:eastAsia="ru-RU"/>
        </w:rPr>
        <w:lastRenderedPageBreak/>
        <w:t>військовослужбовця, який здійснює заходи із забезпечення національної безпеки і оборони, відсічі і стримування збройної агресії Російської Федерації, його близьких родичів чи членів сім’ї, а саме:</w:t>
      </w:r>
    </w:p>
    <w:p w:rsidR="00AF1F6B" w:rsidRPr="00FB5E41" w:rsidRDefault="00AF1F6B" w:rsidP="00B16B7B">
      <w:pPr>
        <w:numPr>
          <w:ilvl w:val="0"/>
          <w:numId w:val="3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погрозу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вбивством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насильством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AF1F6B" w:rsidRPr="00FB5E41" w:rsidRDefault="00AF1F6B" w:rsidP="00B16B7B">
      <w:pPr>
        <w:numPr>
          <w:ilvl w:val="0"/>
          <w:numId w:val="3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погрозу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знищенням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пошкодженням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майна,</w:t>
      </w:r>
    </w:p>
    <w:p w:rsidR="00AF1F6B" w:rsidRPr="00FB5E41" w:rsidRDefault="00AF1F6B" w:rsidP="00B16B7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образу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честі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і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гідності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військовослужбовця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 </w:t>
      </w:r>
      <w:proofErr w:type="spellStart"/>
      <w:r w:rsidRPr="00FB5E4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32"/>
          <w:szCs w:val="32"/>
          <w:bdr w:val="none" w:sz="0" w:space="0" w:color="auto" w:frame="1"/>
          <w:lang w:eastAsia="ru-RU"/>
        </w:rPr>
        <w:t>або</w:t>
      </w:r>
      <w:proofErr w:type="spellEnd"/>
    </w:p>
    <w:p w:rsidR="00AF1F6B" w:rsidRDefault="00AF1F6B" w:rsidP="00B16B7B">
      <w:pPr>
        <w:numPr>
          <w:ilvl w:val="0"/>
          <w:numId w:val="3"/>
        </w:numPr>
        <w:spacing w:after="9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виготовлення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та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матеріалів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які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містять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таку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інформацію</w:t>
      </w:r>
      <w:proofErr w:type="spellEnd"/>
      <w:r w:rsidRPr="00FB5E4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AF1F6B" w:rsidRPr="00FB5E41" w:rsidRDefault="00AF1F6B" w:rsidP="00B16B7B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</w:p>
    <w:p w:rsidR="00AF1F6B" w:rsidRPr="00FB5E41" w:rsidRDefault="00AF1F6B" w:rsidP="00B16B7B">
      <w:pPr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відповідальність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за мародерство (</w:t>
      </w:r>
      <w:r w:rsidRPr="00B16B7B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ст. 432 КК</w:t>
      </w:r>
      <w:r w:rsidR="00B16B7B">
        <w:rPr>
          <w:rFonts w:ascii="Times New Roman" w:hAnsi="Times New Roman" w:cs="Times New Roman"/>
          <w:b/>
          <w:color w:val="000000"/>
          <w:spacing w:val="7"/>
          <w:sz w:val="32"/>
          <w:szCs w:val="32"/>
          <w:lang w:val="uk-UA"/>
        </w:rPr>
        <w:t>У</w:t>
      </w:r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) та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встановлено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мінімальну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межу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покарання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у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виді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позбавлення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волі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строком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на 5 </w:t>
      </w:r>
      <w:proofErr w:type="spellStart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років</w:t>
      </w:r>
      <w:proofErr w:type="spellEnd"/>
      <w:r w:rsidRPr="00FB5E41">
        <w:rPr>
          <w:rFonts w:ascii="Times New Roman" w:hAnsi="Times New Roman" w:cs="Times New Roman"/>
          <w:color w:val="000000"/>
          <w:spacing w:val="7"/>
          <w:sz w:val="32"/>
          <w:szCs w:val="32"/>
        </w:rPr>
        <w:t>.</w:t>
      </w:r>
    </w:p>
    <w:p w:rsidR="00AE07CE" w:rsidRPr="00AE07CE" w:rsidRDefault="00AE07CE" w:rsidP="00B16B7B">
      <w:pPr>
        <w:pStyle w:val="tj"/>
        <w:spacing w:before="0" w:beforeAutospacing="0" w:after="165" w:afterAutospacing="0"/>
        <w:jc w:val="both"/>
        <w:rPr>
          <w:b/>
          <w:color w:val="293A55"/>
          <w:sz w:val="32"/>
          <w:szCs w:val="32"/>
        </w:rPr>
      </w:pPr>
      <w:r>
        <w:rPr>
          <w:color w:val="293A55"/>
          <w:sz w:val="32"/>
          <w:szCs w:val="32"/>
          <w:lang w:val="uk-UA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Порушення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встановлених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обмежень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щодо</w:t>
      </w:r>
      <w:proofErr w:type="spellEnd"/>
      <w:r w:rsidRPr="00AE07CE">
        <w:rPr>
          <w:b/>
          <w:color w:val="293A55"/>
          <w:sz w:val="32"/>
          <w:szCs w:val="32"/>
        </w:rPr>
        <w:t xml:space="preserve"> продажу </w:t>
      </w:r>
      <w:proofErr w:type="spellStart"/>
      <w:r w:rsidRPr="00AE07CE">
        <w:rPr>
          <w:b/>
          <w:color w:val="293A55"/>
          <w:sz w:val="32"/>
          <w:szCs w:val="32"/>
        </w:rPr>
        <w:t>алкогольних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напоїв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під</w:t>
      </w:r>
      <w:proofErr w:type="spellEnd"/>
      <w:r w:rsidRPr="00AE07CE">
        <w:rPr>
          <w:b/>
          <w:color w:val="293A55"/>
          <w:sz w:val="32"/>
          <w:szCs w:val="32"/>
        </w:rPr>
        <w:t xml:space="preserve"> час </w:t>
      </w:r>
      <w:proofErr w:type="spellStart"/>
      <w:r w:rsidRPr="00AE07CE">
        <w:rPr>
          <w:b/>
          <w:color w:val="293A55"/>
          <w:sz w:val="32"/>
          <w:szCs w:val="32"/>
        </w:rPr>
        <w:t>дії</w:t>
      </w:r>
      <w:proofErr w:type="spellEnd"/>
      <w:r w:rsidRPr="00AE07CE">
        <w:rPr>
          <w:b/>
          <w:color w:val="293A55"/>
          <w:sz w:val="32"/>
          <w:szCs w:val="32"/>
        </w:rPr>
        <w:t xml:space="preserve"> </w:t>
      </w:r>
      <w:proofErr w:type="spellStart"/>
      <w:r w:rsidRPr="00AE07CE">
        <w:rPr>
          <w:b/>
          <w:color w:val="293A55"/>
          <w:sz w:val="32"/>
          <w:szCs w:val="32"/>
        </w:rPr>
        <w:t>воєнного</w:t>
      </w:r>
      <w:proofErr w:type="spellEnd"/>
      <w:r w:rsidRPr="00AE07CE">
        <w:rPr>
          <w:b/>
          <w:color w:val="293A55"/>
          <w:sz w:val="32"/>
          <w:szCs w:val="32"/>
        </w:rPr>
        <w:t xml:space="preserve"> стану, -</w:t>
      </w:r>
    </w:p>
    <w:p w:rsidR="00AE07CE" w:rsidRDefault="00AE07CE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AE07CE">
        <w:rPr>
          <w:color w:val="293A55"/>
          <w:sz w:val="32"/>
          <w:szCs w:val="32"/>
        </w:rPr>
        <w:t>тягне</w:t>
      </w:r>
      <w:proofErr w:type="spellEnd"/>
      <w:r w:rsidRPr="00AE07CE">
        <w:rPr>
          <w:color w:val="293A55"/>
          <w:sz w:val="32"/>
          <w:szCs w:val="32"/>
        </w:rPr>
        <w:t xml:space="preserve"> за собою </w:t>
      </w:r>
      <w:proofErr w:type="spellStart"/>
      <w:r w:rsidRPr="00AE07CE">
        <w:rPr>
          <w:color w:val="293A55"/>
          <w:sz w:val="32"/>
          <w:szCs w:val="32"/>
        </w:rPr>
        <w:t>накладення</w:t>
      </w:r>
      <w:proofErr w:type="spellEnd"/>
      <w:r w:rsidRPr="00AE07CE">
        <w:rPr>
          <w:color w:val="293A55"/>
          <w:sz w:val="32"/>
          <w:szCs w:val="32"/>
        </w:rPr>
        <w:t xml:space="preserve"> штрафу </w:t>
      </w:r>
      <w:proofErr w:type="spellStart"/>
      <w:r w:rsidRPr="00AE07CE">
        <w:rPr>
          <w:color w:val="293A55"/>
          <w:sz w:val="32"/>
          <w:szCs w:val="32"/>
        </w:rPr>
        <w:t>від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п'ятисот</w:t>
      </w:r>
      <w:proofErr w:type="spellEnd"/>
      <w:r w:rsidRPr="00AE07CE">
        <w:rPr>
          <w:color w:val="293A55"/>
          <w:sz w:val="32"/>
          <w:szCs w:val="32"/>
        </w:rPr>
        <w:t xml:space="preserve"> до </w:t>
      </w:r>
      <w:proofErr w:type="spellStart"/>
      <w:r w:rsidRPr="00AE07CE">
        <w:rPr>
          <w:color w:val="293A55"/>
          <w:sz w:val="32"/>
          <w:szCs w:val="32"/>
        </w:rPr>
        <w:t>однієї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тисячі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неоподатковуваних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мінімумів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доходів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громадян</w:t>
      </w:r>
      <w:proofErr w:type="spellEnd"/>
      <w:r w:rsidRPr="00AE07CE">
        <w:rPr>
          <w:color w:val="293A55"/>
          <w:sz w:val="32"/>
          <w:szCs w:val="32"/>
        </w:rPr>
        <w:t xml:space="preserve"> з </w:t>
      </w:r>
      <w:proofErr w:type="spellStart"/>
      <w:r w:rsidRPr="00AE07CE">
        <w:rPr>
          <w:color w:val="293A55"/>
          <w:sz w:val="32"/>
          <w:szCs w:val="32"/>
        </w:rPr>
        <w:t>конфіскацією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предметів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торгівлі</w:t>
      </w:r>
      <w:proofErr w:type="spellEnd"/>
      <w:r w:rsidRPr="00AE07CE">
        <w:rPr>
          <w:color w:val="293A55"/>
          <w:sz w:val="32"/>
          <w:szCs w:val="32"/>
        </w:rPr>
        <w:t xml:space="preserve"> та </w:t>
      </w:r>
      <w:proofErr w:type="spellStart"/>
      <w:r w:rsidRPr="00AE07CE">
        <w:rPr>
          <w:color w:val="293A55"/>
          <w:sz w:val="32"/>
          <w:szCs w:val="32"/>
        </w:rPr>
        <w:t>виручки</w:t>
      </w:r>
      <w:proofErr w:type="spellEnd"/>
      <w:r w:rsidRPr="00AE07CE">
        <w:rPr>
          <w:color w:val="293A55"/>
          <w:sz w:val="32"/>
          <w:szCs w:val="32"/>
        </w:rPr>
        <w:t xml:space="preserve">, </w:t>
      </w:r>
      <w:proofErr w:type="spellStart"/>
      <w:r w:rsidRPr="00AE07CE">
        <w:rPr>
          <w:color w:val="293A55"/>
          <w:sz w:val="32"/>
          <w:szCs w:val="32"/>
        </w:rPr>
        <w:t>одержаної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від</w:t>
      </w:r>
      <w:proofErr w:type="spellEnd"/>
      <w:r w:rsidRPr="00AE07CE">
        <w:rPr>
          <w:color w:val="293A55"/>
          <w:sz w:val="32"/>
          <w:szCs w:val="32"/>
        </w:rPr>
        <w:t xml:space="preserve"> продажу </w:t>
      </w:r>
      <w:proofErr w:type="spellStart"/>
      <w:r w:rsidRPr="00AE07CE">
        <w:rPr>
          <w:color w:val="293A55"/>
          <w:sz w:val="32"/>
          <w:szCs w:val="32"/>
        </w:rPr>
        <w:t>предметів</w:t>
      </w:r>
      <w:proofErr w:type="spellEnd"/>
      <w:r w:rsidRPr="00AE07CE">
        <w:rPr>
          <w:color w:val="293A55"/>
          <w:sz w:val="32"/>
          <w:szCs w:val="32"/>
        </w:rPr>
        <w:t xml:space="preserve"> </w:t>
      </w:r>
      <w:proofErr w:type="spellStart"/>
      <w:r w:rsidRPr="00AE07CE">
        <w:rPr>
          <w:color w:val="293A55"/>
          <w:sz w:val="32"/>
          <w:szCs w:val="32"/>
        </w:rPr>
        <w:t>торгівлі</w:t>
      </w:r>
      <w:proofErr w:type="spellEnd"/>
      <w:r w:rsidRPr="00AE07CE">
        <w:rPr>
          <w:color w:val="293A55"/>
          <w:sz w:val="32"/>
          <w:szCs w:val="32"/>
        </w:rPr>
        <w:t>";</w:t>
      </w:r>
    </w:p>
    <w:p w:rsidR="00440577" w:rsidRPr="00B16B7B" w:rsidRDefault="00440577" w:rsidP="00B16B7B">
      <w:pPr>
        <w:pStyle w:val="tj"/>
        <w:spacing w:before="0" w:beforeAutospacing="0" w:after="165" w:afterAutospacing="0"/>
        <w:jc w:val="both"/>
        <w:rPr>
          <w:b/>
          <w:color w:val="293A55"/>
          <w:sz w:val="32"/>
          <w:szCs w:val="32"/>
        </w:rPr>
      </w:pPr>
    </w:p>
    <w:p w:rsidR="00440577" w:rsidRPr="00B16B7B" w:rsidRDefault="00440577" w:rsidP="00B16B7B">
      <w:pPr>
        <w:pStyle w:val="tc"/>
        <w:spacing w:before="0" w:beforeAutospacing="0" w:after="165" w:afterAutospacing="0"/>
        <w:jc w:val="both"/>
        <w:rPr>
          <w:b/>
          <w:color w:val="293A55"/>
          <w:sz w:val="32"/>
          <w:szCs w:val="32"/>
          <w:lang w:val="uk-UA"/>
        </w:rPr>
      </w:pPr>
      <w:r w:rsidRPr="00B16B7B">
        <w:rPr>
          <w:b/>
          <w:bCs/>
          <w:color w:val="293A55"/>
          <w:sz w:val="32"/>
          <w:szCs w:val="32"/>
        </w:rPr>
        <w:t xml:space="preserve"> </w:t>
      </w:r>
      <w:proofErr w:type="spellStart"/>
      <w:r w:rsidRPr="00B16B7B">
        <w:rPr>
          <w:b/>
          <w:bCs/>
          <w:color w:val="293A55"/>
          <w:sz w:val="32"/>
          <w:szCs w:val="32"/>
        </w:rPr>
        <w:t>Порушення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</w:t>
      </w:r>
      <w:proofErr w:type="spellStart"/>
      <w:r w:rsidRPr="00B16B7B">
        <w:rPr>
          <w:b/>
          <w:bCs/>
          <w:color w:val="293A55"/>
          <w:sz w:val="32"/>
          <w:szCs w:val="32"/>
        </w:rPr>
        <w:t>встановлених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</w:t>
      </w:r>
      <w:proofErr w:type="spellStart"/>
      <w:r w:rsidRPr="00B16B7B">
        <w:rPr>
          <w:b/>
          <w:bCs/>
          <w:color w:val="293A55"/>
          <w:sz w:val="32"/>
          <w:szCs w:val="32"/>
        </w:rPr>
        <w:t>обмежень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в </w:t>
      </w:r>
      <w:proofErr w:type="spellStart"/>
      <w:r w:rsidRPr="00B16B7B">
        <w:rPr>
          <w:b/>
          <w:bCs/>
          <w:color w:val="293A55"/>
          <w:sz w:val="32"/>
          <w:szCs w:val="32"/>
        </w:rPr>
        <w:t>умовах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</w:t>
      </w:r>
      <w:proofErr w:type="spellStart"/>
      <w:r w:rsidRPr="00B16B7B">
        <w:rPr>
          <w:b/>
          <w:bCs/>
          <w:color w:val="293A55"/>
          <w:sz w:val="32"/>
          <w:szCs w:val="32"/>
        </w:rPr>
        <w:t>дії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</w:t>
      </w:r>
      <w:proofErr w:type="spellStart"/>
      <w:r w:rsidRPr="00B16B7B">
        <w:rPr>
          <w:b/>
          <w:bCs/>
          <w:color w:val="293A55"/>
          <w:sz w:val="32"/>
          <w:szCs w:val="32"/>
        </w:rPr>
        <w:t>воєнного</w:t>
      </w:r>
      <w:proofErr w:type="spellEnd"/>
      <w:r w:rsidRPr="00B16B7B">
        <w:rPr>
          <w:b/>
          <w:bCs/>
          <w:color w:val="293A55"/>
          <w:sz w:val="32"/>
          <w:szCs w:val="32"/>
        </w:rPr>
        <w:t xml:space="preserve"> стану</w:t>
      </w:r>
      <w:r w:rsidR="00B16B7B" w:rsidRPr="00B16B7B">
        <w:rPr>
          <w:b/>
          <w:bCs/>
          <w:color w:val="293A55"/>
          <w:sz w:val="32"/>
          <w:szCs w:val="32"/>
        </w:rPr>
        <w:t xml:space="preserve"> </w:t>
      </w:r>
      <w:r w:rsidR="00B16B7B" w:rsidRPr="00B16B7B">
        <w:rPr>
          <w:b/>
          <w:bCs/>
          <w:color w:val="293A55"/>
          <w:sz w:val="32"/>
          <w:szCs w:val="32"/>
        </w:rPr>
        <w:t>Ст</w:t>
      </w:r>
      <w:r w:rsidR="00B16B7B">
        <w:rPr>
          <w:b/>
          <w:bCs/>
          <w:color w:val="293A55"/>
          <w:sz w:val="32"/>
          <w:szCs w:val="32"/>
          <w:lang w:val="uk-UA"/>
        </w:rPr>
        <w:t>.</w:t>
      </w:r>
      <w:r w:rsidR="00B16B7B" w:rsidRPr="00B16B7B">
        <w:rPr>
          <w:b/>
          <w:bCs/>
          <w:color w:val="293A55"/>
          <w:sz w:val="32"/>
          <w:szCs w:val="32"/>
        </w:rPr>
        <w:t xml:space="preserve"> 210</w:t>
      </w:r>
      <w:r w:rsidR="00B16B7B" w:rsidRPr="00B16B7B">
        <w:rPr>
          <w:b/>
          <w:bCs/>
          <w:color w:val="293A55"/>
          <w:sz w:val="32"/>
          <w:szCs w:val="32"/>
          <w:vertAlign w:val="superscript"/>
        </w:rPr>
        <w:t>2</w:t>
      </w:r>
      <w:r w:rsidR="00B16B7B">
        <w:rPr>
          <w:b/>
          <w:bCs/>
          <w:color w:val="293A55"/>
          <w:sz w:val="32"/>
          <w:szCs w:val="32"/>
          <w:lang w:val="uk-UA"/>
        </w:rPr>
        <w:t xml:space="preserve"> ККУ</w:t>
      </w:r>
    </w:p>
    <w:p w:rsidR="00440577" w:rsidRP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Порушення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комендантської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години</w:t>
      </w:r>
      <w:proofErr w:type="spellEnd"/>
      <w:r w:rsidRPr="00440577">
        <w:rPr>
          <w:color w:val="293A55"/>
          <w:sz w:val="32"/>
          <w:szCs w:val="32"/>
        </w:rPr>
        <w:t xml:space="preserve">, </w:t>
      </w:r>
      <w:proofErr w:type="spellStart"/>
      <w:r w:rsidRPr="00440577">
        <w:rPr>
          <w:color w:val="293A55"/>
          <w:sz w:val="32"/>
          <w:szCs w:val="32"/>
        </w:rPr>
        <w:t>тобто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перебування</w:t>
      </w:r>
      <w:proofErr w:type="spellEnd"/>
      <w:r w:rsidRPr="00440577">
        <w:rPr>
          <w:color w:val="293A55"/>
          <w:sz w:val="32"/>
          <w:szCs w:val="32"/>
        </w:rPr>
        <w:t xml:space="preserve"> у </w:t>
      </w:r>
      <w:proofErr w:type="spellStart"/>
      <w:r w:rsidRPr="00440577">
        <w:rPr>
          <w:color w:val="293A55"/>
          <w:sz w:val="32"/>
          <w:szCs w:val="32"/>
        </w:rPr>
        <w:t>певний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період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доби</w:t>
      </w:r>
      <w:proofErr w:type="spellEnd"/>
      <w:r w:rsidRPr="00440577">
        <w:rPr>
          <w:color w:val="293A55"/>
          <w:sz w:val="32"/>
          <w:szCs w:val="32"/>
        </w:rPr>
        <w:t xml:space="preserve">, </w:t>
      </w:r>
      <w:proofErr w:type="spellStart"/>
      <w:r w:rsidRPr="00440577">
        <w:rPr>
          <w:color w:val="293A55"/>
          <w:sz w:val="32"/>
          <w:szCs w:val="32"/>
        </w:rPr>
        <w:t>під</w:t>
      </w:r>
      <w:proofErr w:type="spellEnd"/>
      <w:r w:rsidRPr="00440577">
        <w:rPr>
          <w:color w:val="293A55"/>
          <w:sz w:val="32"/>
          <w:szCs w:val="32"/>
        </w:rPr>
        <w:t xml:space="preserve"> час </w:t>
      </w:r>
      <w:proofErr w:type="spellStart"/>
      <w:r w:rsidRPr="00440577">
        <w:rPr>
          <w:color w:val="293A55"/>
          <w:sz w:val="32"/>
          <w:szCs w:val="32"/>
        </w:rPr>
        <w:t>дії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воєнного</w:t>
      </w:r>
      <w:proofErr w:type="spellEnd"/>
      <w:r w:rsidRPr="00440577">
        <w:rPr>
          <w:color w:val="293A55"/>
          <w:sz w:val="32"/>
          <w:szCs w:val="32"/>
        </w:rPr>
        <w:t xml:space="preserve"> стану, на </w:t>
      </w:r>
      <w:proofErr w:type="spellStart"/>
      <w:r w:rsidRPr="00440577">
        <w:rPr>
          <w:color w:val="293A55"/>
          <w:sz w:val="32"/>
          <w:szCs w:val="32"/>
        </w:rPr>
        <w:t>вулицях</w:t>
      </w:r>
      <w:proofErr w:type="spellEnd"/>
      <w:r w:rsidRPr="00440577">
        <w:rPr>
          <w:color w:val="293A55"/>
          <w:sz w:val="32"/>
          <w:szCs w:val="32"/>
        </w:rPr>
        <w:t xml:space="preserve"> та в </w:t>
      </w:r>
      <w:proofErr w:type="spellStart"/>
      <w:r w:rsidRPr="00440577">
        <w:rPr>
          <w:color w:val="293A55"/>
          <w:sz w:val="32"/>
          <w:szCs w:val="32"/>
        </w:rPr>
        <w:t>інших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громадських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місцях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або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рух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транспортних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засобів</w:t>
      </w:r>
      <w:proofErr w:type="spellEnd"/>
      <w:r w:rsidRPr="00440577">
        <w:rPr>
          <w:color w:val="293A55"/>
          <w:sz w:val="32"/>
          <w:szCs w:val="32"/>
        </w:rPr>
        <w:t xml:space="preserve">, без </w:t>
      </w:r>
      <w:proofErr w:type="spellStart"/>
      <w:r w:rsidRPr="00440577">
        <w:rPr>
          <w:color w:val="293A55"/>
          <w:sz w:val="32"/>
          <w:szCs w:val="32"/>
        </w:rPr>
        <w:t>спеціально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виданих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перепусток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або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посвідчень</w:t>
      </w:r>
      <w:proofErr w:type="spellEnd"/>
      <w:r w:rsidRPr="00440577">
        <w:rPr>
          <w:color w:val="293A55"/>
          <w:sz w:val="32"/>
          <w:szCs w:val="32"/>
        </w:rPr>
        <w:t>, -</w:t>
      </w:r>
    </w:p>
    <w:p w:rsidR="00440577" w:rsidRP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тягне</w:t>
      </w:r>
      <w:proofErr w:type="spellEnd"/>
      <w:r w:rsidRPr="00440577">
        <w:rPr>
          <w:color w:val="293A55"/>
          <w:sz w:val="32"/>
          <w:szCs w:val="32"/>
        </w:rPr>
        <w:t xml:space="preserve"> за собою </w:t>
      </w:r>
      <w:proofErr w:type="spellStart"/>
      <w:r w:rsidRPr="00440577">
        <w:rPr>
          <w:color w:val="293A55"/>
          <w:sz w:val="32"/>
          <w:szCs w:val="32"/>
        </w:rPr>
        <w:t>попередження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або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накладення</w:t>
      </w:r>
      <w:proofErr w:type="spellEnd"/>
      <w:r w:rsidRPr="00440577">
        <w:rPr>
          <w:color w:val="293A55"/>
          <w:sz w:val="32"/>
          <w:szCs w:val="32"/>
        </w:rPr>
        <w:t xml:space="preserve"> штрафу </w:t>
      </w:r>
      <w:proofErr w:type="spellStart"/>
      <w:r w:rsidRPr="00440577">
        <w:rPr>
          <w:color w:val="293A55"/>
          <w:sz w:val="32"/>
          <w:szCs w:val="32"/>
        </w:rPr>
        <w:t>від</w:t>
      </w:r>
      <w:proofErr w:type="spellEnd"/>
      <w:r w:rsidRPr="00440577">
        <w:rPr>
          <w:color w:val="293A55"/>
          <w:sz w:val="32"/>
          <w:szCs w:val="32"/>
        </w:rPr>
        <w:t xml:space="preserve"> десяти до </w:t>
      </w:r>
      <w:proofErr w:type="spellStart"/>
      <w:r w:rsidRPr="00440577">
        <w:rPr>
          <w:color w:val="293A55"/>
          <w:sz w:val="32"/>
          <w:szCs w:val="32"/>
        </w:rPr>
        <w:t>тридцяти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неоподатковуваних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мінімумів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доходів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>.</w:t>
      </w:r>
    </w:p>
    <w:p w:rsidR="00440577" w:rsidRP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Порушення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спеціального</w:t>
      </w:r>
      <w:proofErr w:type="spellEnd"/>
      <w:r w:rsidRPr="00440577">
        <w:rPr>
          <w:color w:val="293A55"/>
          <w:sz w:val="32"/>
          <w:szCs w:val="32"/>
        </w:rPr>
        <w:t xml:space="preserve"> режиму </w:t>
      </w:r>
      <w:proofErr w:type="spellStart"/>
      <w:r w:rsidRPr="00440577">
        <w:rPr>
          <w:color w:val="293A55"/>
          <w:sz w:val="32"/>
          <w:szCs w:val="32"/>
        </w:rPr>
        <w:t>світломаскування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під</w:t>
      </w:r>
      <w:proofErr w:type="spellEnd"/>
      <w:r w:rsidRPr="00440577">
        <w:rPr>
          <w:color w:val="293A55"/>
          <w:sz w:val="32"/>
          <w:szCs w:val="32"/>
        </w:rPr>
        <w:t xml:space="preserve"> час </w:t>
      </w:r>
      <w:proofErr w:type="spellStart"/>
      <w:r w:rsidRPr="00440577">
        <w:rPr>
          <w:color w:val="293A55"/>
          <w:sz w:val="32"/>
          <w:szCs w:val="32"/>
        </w:rPr>
        <w:t>дії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воєнного</w:t>
      </w:r>
      <w:proofErr w:type="spellEnd"/>
      <w:r w:rsidRPr="00440577">
        <w:rPr>
          <w:color w:val="293A55"/>
          <w:sz w:val="32"/>
          <w:szCs w:val="32"/>
        </w:rPr>
        <w:t xml:space="preserve"> стану, -</w:t>
      </w:r>
    </w:p>
    <w:p w:rsidR="00440577" w:rsidRP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тягне</w:t>
      </w:r>
      <w:proofErr w:type="spellEnd"/>
      <w:r w:rsidRPr="00440577">
        <w:rPr>
          <w:color w:val="293A55"/>
          <w:sz w:val="32"/>
          <w:szCs w:val="32"/>
        </w:rPr>
        <w:t xml:space="preserve"> за собою </w:t>
      </w:r>
      <w:proofErr w:type="spellStart"/>
      <w:r w:rsidRPr="00440577">
        <w:rPr>
          <w:color w:val="293A55"/>
          <w:sz w:val="32"/>
          <w:szCs w:val="32"/>
        </w:rPr>
        <w:t>попередження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або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накладення</w:t>
      </w:r>
      <w:proofErr w:type="spellEnd"/>
      <w:r w:rsidRPr="00440577">
        <w:rPr>
          <w:color w:val="293A55"/>
          <w:sz w:val="32"/>
          <w:szCs w:val="32"/>
        </w:rPr>
        <w:t xml:space="preserve"> штрафу на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від</w:t>
      </w:r>
      <w:proofErr w:type="spellEnd"/>
      <w:r w:rsidRPr="00440577">
        <w:rPr>
          <w:color w:val="293A55"/>
          <w:sz w:val="32"/>
          <w:szCs w:val="32"/>
        </w:rPr>
        <w:t xml:space="preserve"> десяти до </w:t>
      </w:r>
      <w:proofErr w:type="spellStart"/>
      <w:r w:rsidRPr="00440577">
        <w:rPr>
          <w:color w:val="293A55"/>
          <w:sz w:val="32"/>
          <w:szCs w:val="32"/>
        </w:rPr>
        <w:t>двадцяти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неоподатковуваних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мінімумів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доходів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lastRenderedPageBreak/>
        <w:t>громадян</w:t>
      </w:r>
      <w:proofErr w:type="spellEnd"/>
      <w:r w:rsidRPr="00440577">
        <w:rPr>
          <w:color w:val="293A55"/>
          <w:sz w:val="32"/>
          <w:szCs w:val="32"/>
        </w:rPr>
        <w:t xml:space="preserve"> і на </w:t>
      </w:r>
      <w:proofErr w:type="spellStart"/>
      <w:r w:rsidRPr="00440577">
        <w:rPr>
          <w:color w:val="293A55"/>
          <w:sz w:val="32"/>
          <w:szCs w:val="32"/>
        </w:rPr>
        <w:t>посадових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осіб</w:t>
      </w:r>
      <w:proofErr w:type="spellEnd"/>
      <w:r w:rsidRPr="00440577">
        <w:rPr>
          <w:color w:val="293A55"/>
          <w:sz w:val="32"/>
          <w:szCs w:val="32"/>
        </w:rPr>
        <w:t xml:space="preserve"> - </w:t>
      </w:r>
      <w:proofErr w:type="spellStart"/>
      <w:r w:rsidRPr="00440577">
        <w:rPr>
          <w:color w:val="293A55"/>
          <w:sz w:val="32"/>
          <w:szCs w:val="32"/>
        </w:rPr>
        <w:t>від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двадцяти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п'яти</w:t>
      </w:r>
      <w:proofErr w:type="spellEnd"/>
      <w:r w:rsidRPr="00440577">
        <w:rPr>
          <w:color w:val="293A55"/>
          <w:sz w:val="32"/>
          <w:szCs w:val="32"/>
        </w:rPr>
        <w:t xml:space="preserve"> до </w:t>
      </w:r>
      <w:proofErr w:type="spellStart"/>
      <w:r w:rsidRPr="00440577">
        <w:rPr>
          <w:color w:val="293A55"/>
          <w:sz w:val="32"/>
          <w:szCs w:val="32"/>
        </w:rPr>
        <w:t>п'ятдесяти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неоподатковуваних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мінімумів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доходів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>.</w:t>
      </w:r>
    </w:p>
    <w:p w:rsidR="00440577" w:rsidRP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Дії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передбачені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частинами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першою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або</w:t>
      </w:r>
      <w:proofErr w:type="spellEnd"/>
      <w:r w:rsidRPr="00440577">
        <w:rPr>
          <w:color w:val="293A55"/>
          <w:sz w:val="32"/>
          <w:szCs w:val="32"/>
        </w:rPr>
        <w:t xml:space="preserve"> другою </w:t>
      </w:r>
      <w:proofErr w:type="spellStart"/>
      <w:r w:rsidRPr="00440577">
        <w:rPr>
          <w:color w:val="293A55"/>
          <w:sz w:val="32"/>
          <w:szCs w:val="32"/>
        </w:rPr>
        <w:t>цієї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статті</w:t>
      </w:r>
      <w:proofErr w:type="spellEnd"/>
      <w:r w:rsidRPr="00440577">
        <w:rPr>
          <w:color w:val="293A55"/>
          <w:sz w:val="32"/>
          <w:szCs w:val="32"/>
        </w:rPr>
        <w:t xml:space="preserve">, </w:t>
      </w:r>
      <w:proofErr w:type="spellStart"/>
      <w:r w:rsidRPr="00440577">
        <w:rPr>
          <w:color w:val="293A55"/>
          <w:sz w:val="32"/>
          <w:szCs w:val="32"/>
        </w:rPr>
        <w:t>вчиненні</w:t>
      </w:r>
      <w:proofErr w:type="spellEnd"/>
      <w:r w:rsidRPr="00440577">
        <w:rPr>
          <w:color w:val="293A55"/>
          <w:sz w:val="32"/>
          <w:szCs w:val="32"/>
        </w:rPr>
        <w:t xml:space="preserve"> особою, яку </w:t>
      </w:r>
      <w:proofErr w:type="spellStart"/>
      <w:r w:rsidRPr="00440577">
        <w:rPr>
          <w:color w:val="293A55"/>
          <w:sz w:val="32"/>
          <w:szCs w:val="32"/>
        </w:rPr>
        <w:t>протягом</w:t>
      </w:r>
      <w:proofErr w:type="spellEnd"/>
      <w:r w:rsidRPr="00440577">
        <w:rPr>
          <w:color w:val="293A55"/>
          <w:sz w:val="32"/>
          <w:szCs w:val="32"/>
        </w:rPr>
        <w:t xml:space="preserve"> року </w:t>
      </w:r>
      <w:proofErr w:type="spellStart"/>
      <w:r w:rsidRPr="00440577">
        <w:rPr>
          <w:color w:val="293A55"/>
          <w:sz w:val="32"/>
          <w:szCs w:val="32"/>
        </w:rPr>
        <w:t>було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піддано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адміністративному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стягненню</w:t>
      </w:r>
      <w:proofErr w:type="spellEnd"/>
      <w:r w:rsidRPr="00440577">
        <w:rPr>
          <w:color w:val="293A55"/>
          <w:sz w:val="32"/>
          <w:szCs w:val="32"/>
        </w:rPr>
        <w:t xml:space="preserve"> за </w:t>
      </w:r>
      <w:proofErr w:type="spellStart"/>
      <w:r w:rsidRPr="00440577">
        <w:rPr>
          <w:color w:val="293A55"/>
          <w:sz w:val="32"/>
          <w:szCs w:val="32"/>
        </w:rPr>
        <w:t>такі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самі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порушення</w:t>
      </w:r>
      <w:proofErr w:type="spellEnd"/>
      <w:r w:rsidRPr="00440577">
        <w:rPr>
          <w:color w:val="293A55"/>
          <w:sz w:val="32"/>
          <w:szCs w:val="32"/>
        </w:rPr>
        <w:t>, -</w:t>
      </w:r>
    </w:p>
    <w:p w:rsidR="00440577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  <w:proofErr w:type="spellStart"/>
      <w:r w:rsidRPr="00440577">
        <w:rPr>
          <w:color w:val="293A55"/>
          <w:sz w:val="32"/>
          <w:szCs w:val="32"/>
        </w:rPr>
        <w:t>тягнуть</w:t>
      </w:r>
      <w:proofErr w:type="spellEnd"/>
      <w:r w:rsidRPr="00440577">
        <w:rPr>
          <w:color w:val="293A55"/>
          <w:sz w:val="32"/>
          <w:szCs w:val="32"/>
        </w:rPr>
        <w:t xml:space="preserve"> за собою </w:t>
      </w:r>
      <w:proofErr w:type="spellStart"/>
      <w:r w:rsidRPr="00440577">
        <w:rPr>
          <w:color w:val="293A55"/>
          <w:sz w:val="32"/>
          <w:szCs w:val="32"/>
        </w:rPr>
        <w:t>накладення</w:t>
      </w:r>
      <w:proofErr w:type="spellEnd"/>
      <w:r w:rsidRPr="00440577">
        <w:rPr>
          <w:color w:val="293A55"/>
          <w:sz w:val="32"/>
          <w:szCs w:val="32"/>
        </w:rPr>
        <w:t xml:space="preserve"> штрафу на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від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п'ятдесяти</w:t>
      </w:r>
      <w:proofErr w:type="spellEnd"/>
      <w:r w:rsidRPr="00440577">
        <w:rPr>
          <w:color w:val="293A55"/>
          <w:sz w:val="32"/>
          <w:szCs w:val="32"/>
        </w:rPr>
        <w:t xml:space="preserve"> до ста </w:t>
      </w:r>
      <w:proofErr w:type="spellStart"/>
      <w:r w:rsidRPr="00440577">
        <w:rPr>
          <w:color w:val="293A55"/>
          <w:sz w:val="32"/>
          <w:szCs w:val="32"/>
        </w:rPr>
        <w:t>неоподатковуваних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мінімумів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доходів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 xml:space="preserve"> та на </w:t>
      </w:r>
      <w:proofErr w:type="spellStart"/>
      <w:r w:rsidRPr="00440577">
        <w:rPr>
          <w:color w:val="293A55"/>
          <w:sz w:val="32"/>
          <w:szCs w:val="32"/>
        </w:rPr>
        <w:t>посадових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осіб</w:t>
      </w:r>
      <w:proofErr w:type="spellEnd"/>
      <w:r w:rsidRPr="00440577">
        <w:rPr>
          <w:color w:val="293A55"/>
          <w:sz w:val="32"/>
          <w:szCs w:val="32"/>
        </w:rPr>
        <w:t xml:space="preserve"> - </w:t>
      </w:r>
      <w:proofErr w:type="spellStart"/>
      <w:r w:rsidRPr="00440577">
        <w:rPr>
          <w:color w:val="293A55"/>
          <w:sz w:val="32"/>
          <w:szCs w:val="32"/>
        </w:rPr>
        <w:t>від</w:t>
      </w:r>
      <w:proofErr w:type="spellEnd"/>
      <w:r w:rsidRPr="00440577">
        <w:rPr>
          <w:color w:val="293A55"/>
          <w:sz w:val="32"/>
          <w:szCs w:val="32"/>
        </w:rPr>
        <w:t xml:space="preserve"> ста до </w:t>
      </w:r>
      <w:proofErr w:type="spellStart"/>
      <w:r w:rsidRPr="00440577">
        <w:rPr>
          <w:color w:val="293A55"/>
          <w:sz w:val="32"/>
          <w:szCs w:val="32"/>
        </w:rPr>
        <w:t>двохсот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неоподатковуваних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мінімумів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доходів</w:t>
      </w:r>
      <w:proofErr w:type="spellEnd"/>
      <w:r w:rsidRPr="00440577">
        <w:rPr>
          <w:color w:val="293A55"/>
          <w:sz w:val="32"/>
          <w:szCs w:val="32"/>
        </w:rPr>
        <w:t xml:space="preserve"> </w:t>
      </w:r>
      <w:proofErr w:type="spellStart"/>
      <w:r w:rsidRPr="00440577">
        <w:rPr>
          <w:color w:val="293A55"/>
          <w:sz w:val="32"/>
          <w:szCs w:val="32"/>
        </w:rPr>
        <w:t>громадян</w:t>
      </w:r>
      <w:proofErr w:type="spellEnd"/>
      <w:r w:rsidRPr="00440577">
        <w:rPr>
          <w:color w:val="293A55"/>
          <w:sz w:val="32"/>
          <w:szCs w:val="32"/>
        </w:rPr>
        <w:t>";</w:t>
      </w:r>
    </w:p>
    <w:p w:rsidR="00FA152E" w:rsidRDefault="00FA152E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</w:p>
    <w:p w:rsidR="00440577" w:rsidRPr="00FA152E" w:rsidRDefault="00FA152E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  <w:lang w:val="uk-UA"/>
        </w:rPr>
      </w:pP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Ухилення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від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призову на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військову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службу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під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час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мобілізації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, на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особливий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період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, на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військову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службу за призовом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осіб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із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числа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резервістів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в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особливий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FA152E">
        <w:rPr>
          <w:rStyle w:val="hgkelc"/>
          <w:color w:val="202124"/>
          <w:sz w:val="32"/>
          <w:szCs w:val="32"/>
          <w:shd w:val="clear" w:color="auto" w:fill="FFFFFF"/>
        </w:rPr>
        <w:t>період</w:t>
      </w:r>
      <w:proofErr w:type="spellEnd"/>
      <w:r w:rsidRPr="00FA152E">
        <w:rPr>
          <w:rStyle w:val="hgkelc"/>
          <w:color w:val="202124"/>
          <w:sz w:val="32"/>
          <w:szCs w:val="32"/>
          <w:shd w:val="clear" w:color="auto" w:fill="FFFFFF"/>
        </w:rPr>
        <w:t xml:space="preserve"> – </w:t>
      </w:r>
      <w:proofErr w:type="spellStart"/>
      <w:r w:rsidRPr="00FA152E">
        <w:rPr>
          <w:rStyle w:val="hgkelc"/>
          <w:color w:val="040C28"/>
          <w:sz w:val="32"/>
          <w:szCs w:val="32"/>
        </w:rPr>
        <w:t>карається</w:t>
      </w:r>
      <w:proofErr w:type="spell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spellStart"/>
      <w:r w:rsidRPr="00FA152E">
        <w:rPr>
          <w:rStyle w:val="hgkelc"/>
          <w:color w:val="040C28"/>
          <w:sz w:val="32"/>
          <w:szCs w:val="32"/>
        </w:rPr>
        <w:t>позбавленням</w:t>
      </w:r>
      <w:proofErr w:type="spell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spellStart"/>
      <w:r w:rsidRPr="00FA152E">
        <w:rPr>
          <w:rStyle w:val="hgkelc"/>
          <w:color w:val="040C28"/>
          <w:sz w:val="32"/>
          <w:szCs w:val="32"/>
        </w:rPr>
        <w:t>волі</w:t>
      </w:r>
      <w:proofErr w:type="spell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gramStart"/>
      <w:r w:rsidRPr="00FA152E">
        <w:rPr>
          <w:rStyle w:val="hgkelc"/>
          <w:color w:val="040C28"/>
          <w:sz w:val="32"/>
          <w:szCs w:val="32"/>
        </w:rPr>
        <w:t>на строк</w:t>
      </w:r>
      <w:proofErr w:type="gram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spellStart"/>
      <w:r w:rsidRPr="00FA152E">
        <w:rPr>
          <w:rStyle w:val="hgkelc"/>
          <w:color w:val="040C28"/>
          <w:sz w:val="32"/>
          <w:szCs w:val="32"/>
        </w:rPr>
        <w:t>від</w:t>
      </w:r>
      <w:proofErr w:type="spell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spellStart"/>
      <w:r w:rsidRPr="00FA152E">
        <w:rPr>
          <w:rStyle w:val="hgkelc"/>
          <w:b/>
          <w:color w:val="040C28"/>
          <w:sz w:val="32"/>
          <w:szCs w:val="32"/>
        </w:rPr>
        <w:t>трьох</w:t>
      </w:r>
      <w:proofErr w:type="spellEnd"/>
      <w:r w:rsidRPr="00FA152E">
        <w:rPr>
          <w:rStyle w:val="hgkelc"/>
          <w:b/>
          <w:color w:val="040C28"/>
          <w:sz w:val="32"/>
          <w:szCs w:val="32"/>
        </w:rPr>
        <w:t xml:space="preserve"> до </w:t>
      </w:r>
      <w:proofErr w:type="spellStart"/>
      <w:r w:rsidRPr="00FA152E">
        <w:rPr>
          <w:rStyle w:val="hgkelc"/>
          <w:b/>
          <w:color w:val="040C28"/>
          <w:sz w:val="32"/>
          <w:szCs w:val="32"/>
        </w:rPr>
        <w:t>п'яти</w:t>
      </w:r>
      <w:proofErr w:type="spellEnd"/>
      <w:r w:rsidRPr="00FA152E">
        <w:rPr>
          <w:rStyle w:val="hgkelc"/>
          <w:color w:val="040C28"/>
          <w:sz w:val="32"/>
          <w:szCs w:val="32"/>
        </w:rPr>
        <w:t xml:space="preserve"> </w:t>
      </w:r>
      <w:proofErr w:type="spellStart"/>
      <w:r w:rsidRPr="00FA152E">
        <w:rPr>
          <w:rStyle w:val="hgkelc"/>
          <w:color w:val="040C28"/>
          <w:sz w:val="32"/>
          <w:szCs w:val="32"/>
        </w:rPr>
        <w:t>років</w:t>
      </w:r>
      <w:proofErr w:type="spellEnd"/>
      <w:r w:rsidRPr="00FA152E">
        <w:rPr>
          <w:rStyle w:val="hgkelc"/>
          <w:color w:val="202124"/>
          <w:sz w:val="32"/>
          <w:szCs w:val="32"/>
        </w:rPr>
        <w:t>.</w:t>
      </w:r>
      <w:r w:rsidRPr="00FA152E">
        <w:rPr>
          <w:rStyle w:val="d9fyld"/>
          <w:color w:val="202124"/>
          <w:sz w:val="32"/>
          <w:szCs w:val="32"/>
        </w:rPr>
        <w:t xml:space="preserve"> </w:t>
      </w:r>
      <w:r w:rsidRPr="00B16B7B">
        <w:rPr>
          <w:rStyle w:val="d9fyld"/>
          <w:b/>
          <w:color w:val="202124"/>
          <w:sz w:val="32"/>
          <w:szCs w:val="32"/>
        </w:rPr>
        <w:t>С</w:t>
      </w:r>
      <w:r w:rsidRPr="00B16B7B">
        <w:rPr>
          <w:rStyle w:val="d9fyld"/>
          <w:b/>
          <w:color w:val="202124"/>
          <w:sz w:val="32"/>
          <w:szCs w:val="32"/>
          <w:shd w:val="clear" w:color="auto" w:fill="FFFFFF"/>
        </w:rPr>
        <w:t>т</w:t>
      </w:r>
      <w:r w:rsidRPr="00B16B7B">
        <w:rPr>
          <w:rStyle w:val="d9fyld"/>
          <w:b/>
          <w:color w:val="202124"/>
          <w:sz w:val="32"/>
          <w:szCs w:val="32"/>
          <w:shd w:val="clear" w:color="auto" w:fill="FFFFFF"/>
          <w:lang w:val="uk-UA"/>
        </w:rPr>
        <w:t>.</w:t>
      </w:r>
      <w:r w:rsidRPr="00B16B7B">
        <w:rPr>
          <w:rStyle w:val="d9fyld"/>
          <w:b/>
          <w:color w:val="202124"/>
          <w:sz w:val="32"/>
          <w:szCs w:val="32"/>
          <w:shd w:val="clear" w:color="auto" w:fill="FFFFFF"/>
        </w:rPr>
        <w:t xml:space="preserve"> 336 </w:t>
      </w:r>
      <w:r w:rsidRPr="00B16B7B">
        <w:rPr>
          <w:rStyle w:val="d9fyld"/>
          <w:b/>
          <w:color w:val="202124"/>
          <w:sz w:val="32"/>
          <w:szCs w:val="32"/>
          <w:shd w:val="clear" w:color="auto" w:fill="FFFFFF"/>
          <w:lang w:val="uk-UA"/>
        </w:rPr>
        <w:t>ККУ</w:t>
      </w:r>
    </w:p>
    <w:p w:rsidR="00440577" w:rsidRPr="00AE07CE" w:rsidRDefault="00440577" w:rsidP="00B16B7B">
      <w:pPr>
        <w:pStyle w:val="tj"/>
        <w:spacing w:before="0" w:beforeAutospacing="0" w:after="165" w:afterAutospacing="0"/>
        <w:jc w:val="both"/>
        <w:rPr>
          <w:color w:val="293A55"/>
          <w:sz w:val="32"/>
          <w:szCs w:val="32"/>
        </w:rPr>
      </w:pPr>
    </w:p>
    <w:p w:rsidR="002305DF" w:rsidRDefault="00DA573B" w:rsidP="00B16B7B">
      <w:pPr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F849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uk-UA"/>
        </w:rPr>
        <w:t>В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ідповідальність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за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невиконання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наказу,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вчиненого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в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умовах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воєнного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стану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чи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в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бойовій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обстановці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якщо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воно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спричинило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тяжкі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наслідки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 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тягне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покарання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у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вигляді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позбавлення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волі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на строк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від</w:t>
      </w:r>
      <w:proofErr w:type="spellEnd"/>
      <w:r w:rsidRPr="00DA573B">
        <w:rPr>
          <w:rFonts w:ascii="Times New Roman" w:hAnsi="Times New Roman" w:cs="Times New Roman"/>
          <w:color w:val="040C28"/>
          <w:sz w:val="32"/>
          <w:szCs w:val="32"/>
        </w:rPr>
        <w:t xml:space="preserve"> 5 до 8 </w:t>
      </w:r>
      <w:proofErr w:type="spellStart"/>
      <w:r w:rsidRPr="00DA573B">
        <w:rPr>
          <w:rFonts w:ascii="Times New Roman" w:hAnsi="Times New Roman" w:cs="Times New Roman"/>
          <w:color w:val="040C28"/>
          <w:sz w:val="32"/>
          <w:szCs w:val="32"/>
        </w:rPr>
        <w:t>років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(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замість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позбавлення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волі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у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розмірі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від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3 до 7 </w:t>
      </w:r>
      <w:proofErr w:type="spellStart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років</w:t>
      </w:r>
      <w:proofErr w:type="spellEnd"/>
      <w:r w:rsidRPr="00DA573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).</w:t>
      </w:r>
    </w:p>
    <w:p w:rsidR="004B2E2F" w:rsidRDefault="004B2E2F" w:rsidP="00B16B7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E2F" w:rsidRPr="004B2E2F" w:rsidRDefault="004B2E2F" w:rsidP="004B2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Кримінальний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кодекс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 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begin"/>
      </w: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instrText xml:space="preserve"> HYPERLINK "https://zakon.rada.gov.ua/laws/show/2110-20" \l "Text" </w:instrText>
      </w: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separate"/>
      </w:r>
      <w:r w:rsidRPr="004B2E2F">
        <w:rPr>
          <w:rFonts w:ascii="Times New Roman" w:eastAsia="Times New Roman" w:hAnsi="Times New Roman" w:cs="Times New Roman"/>
          <w:color w:val="0000FF"/>
          <w:spacing w:val="5"/>
          <w:sz w:val="32"/>
          <w:szCs w:val="32"/>
          <w:u w:val="single"/>
          <w:lang w:eastAsia="ru-RU"/>
        </w:rPr>
        <w:t>доповнено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end"/>
      </w: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 ст. 436-2 </w:t>
      </w:r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val="uk-UA" w:eastAsia="ru-RU"/>
        </w:rPr>
        <w:t>В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иправдовування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визнання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правомірною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заперечення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збройної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агресії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проти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глорифікація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її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учасників</w:t>
      </w:r>
      <w:proofErr w:type="spellEnd"/>
      <w:r w:rsidRPr="004B2E2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.</w:t>
      </w:r>
    </w:p>
    <w:p w:rsidR="004B2E2F" w:rsidRPr="004B2E2F" w:rsidRDefault="004B2E2F" w:rsidP="00C56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Відтепер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передбачено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відповідальність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вигляді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виправних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робіт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gram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 строк</w:t>
      </w:r>
      <w:proofErr w:type="gram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до 2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арешт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на строк до 6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місяців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позбавлення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волі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на строк до 3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вчинення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наступних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дій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: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виправдання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визнання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правомірною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заперечення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агресії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проти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розпочатої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2014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році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у тому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числі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шляхом: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представлення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агресії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проти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як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внутрішнього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громадянського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конфлікту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виправдовування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визнання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правомірною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заперечення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тимчасової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окупації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частини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території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;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глорифікацію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: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lastRenderedPageBreak/>
        <w:t>осіб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здійснювали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збройну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агресію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проти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розпочату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2014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році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представників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формувань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іррегулярних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незаконних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формувань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озброєних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банд та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груп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найманців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створених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підпорядкованих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керованих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та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фінансованих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Федерацією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представників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окупаційної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адміністрації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яку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складають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її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державні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органи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і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структури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функціонально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відповідальні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управління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тимчасово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окупованими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територіями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представників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підконтрольних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Російській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Федерації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самопроголошених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органів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узурпували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виконання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владних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функцій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на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тимчасово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окупованих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територіях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4B2E2F" w:rsidRPr="004B2E2F" w:rsidRDefault="004B2E2F" w:rsidP="00C56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За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виготовлення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матеріалів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містять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таку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передбачена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відповідальність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вигляді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обмеження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позбавлення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волі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gram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 строк</w:t>
      </w:r>
      <w:proofErr w:type="gram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до 5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років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з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конфіскацією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майна </w:t>
      </w:r>
      <w:bookmarkStart w:id="0" w:name="_GoBack"/>
      <w:bookmarkEnd w:id="0"/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без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такої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4B2E2F" w:rsidRPr="004B2E2F" w:rsidRDefault="004B2E2F" w:rsidP="00C56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Кваліфікований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склад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злочину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має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місце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разі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вчинення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кримінального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правопорушення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:</w:t>
      </w:r>
    </w:p>
    <w:p w:rsidR="004B2E2F" w:rsidRPr="004B2E2F" w:rsidRDefault="004B2E2F" w:rsidP="00C56E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службовою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особою,</w:t>
      </w:r>
    </w:p>
    <w:p w:rsidR="004B2E2F" w:rsidRPr="004B2E2F" w:rsidRDefault="004B2E2F" w:rsidP="00C56E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повторно,</w:t>
      </w:r>
    </w:p>
    <w:p w:rsidR="004B2E2F" w:rsidRPr="004B2E2F" w:rsidRDefault="004B2E2F" w:rsidP="00C56E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організованою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групою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</w:p>
    <w:p w:rsidR="004B2E2F" w:rsidRPr="004B2E2F" w:rsidRDefault="004B2E2F" w:rsidP="00C56E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з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використанням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засобів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масової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4B2E2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4B2E2F" w:rsidRPr="00DA573B" w:rsidRDefault="004B2E2F" w:rsidP="004B2E2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64BE" w:rsidRPr="003064BE" w:rsidRDefault="003064BE" w:rsidP="003064B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Встановлено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кримінальну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відповідальність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за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поширення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інформації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про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розташування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зброї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,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техніки</w:t>
      </w:r>
      <w:proofErr w:type="spellEnd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 xml:space="preserve"> та </w:t>
      </w:r>
      <w:proofErr w:type="spellStart"/>
      <w:r w:rsidRPr="003064BE">
        <w:rPr>
          <w:rFonts w:ascii="Arial" w:eastAsia="Times New Roman" w:hAnsi="Arial" w:cs="Arial"/>
          <w:b/>
          <w:bCs/>
          <w:color w:val="000000"/>
          <w:spacing w:val="5"/>
          <w:sz w:val="39"/>
          <w:szCs w:val="39"/>
          <w:bdr w:val="none" w:sz="0" w:space="0" w:color="auto" w:frame="1"/>
          <w:lang w:eastAsia="ru-RU"/>
        </w:rPr>
        <w:t>військовослужбовців</w:t>
      </w:r>
      <w:proofErr w:type="spellEnd"/>
    </w:p>
    <w:p w:rsidR="003064BE" w:rsidRPr="003064BE" w:rsidRDefault="003064BE" w:rsidP="003064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27.03.2022 набрали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чинності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 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begin"/>
      </w:r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instrText xml:space="preserve"> HYPERLINK "https://zakon.rada.gov.ua/laws/show/2160-%D0%86%D0%A5" \l "Text" </w:instrText>
      </w:r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separate"/>
      </w:r>
      <w:r w:rsidRPr="003064BE">
        <w:rPr>
          <w:rFonts w:ascii="Times New Roman" w:eastAsia="Times New Roman" w:hAnsi="Times New Roman" w:cs="Times New Roman"/>
          <w:color w:val="0000FF"/>
          <w:spacing w:val="5"/>
          <w:sz w:val="32"/>
          <w:szCs w:val="32"/>
          <w:u w:val="single"/>
          <w:lang w:eastAsia="ru-RU"/>
        </w:rPr>
        <w:t>зміни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fldChar w:fldCharType="end"/>
      </w:r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передбачають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запровадження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кримінальної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відповідальності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умовах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воєнного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стану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про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направлення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переміщення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озброєння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та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бойових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припасів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Україну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у тому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числі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про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їх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переміщення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територією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та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про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переміщення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рух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розташування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Сил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інших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утворених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відповідно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до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законів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військових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формувань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за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можливості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їх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ідентифікації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на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місцевості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3064BE" w:rsidRPr="003064BE" w:rsidRDefault="003064BE" w:rsidP="003064BE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Виключенням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є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вже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розміщена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відкритому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доступі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Генеральним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штабом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Сил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lastRenderedPageBreak/>
        <w:t>чи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Міністерством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оборони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офіційних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джерелах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відповідних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відомств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країн-партнерів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3064BE" w:rsidRPr="003064BE" w:rsidRDefault="003064BE" w:rsidP="003064BE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В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залежності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була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поширена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покарання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може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сягати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3 до 8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років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позбавлення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волі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.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поширення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було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вчинено за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попередньою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змовою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групою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осіб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корисливих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мотивів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 метою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надання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такої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інформації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державі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здійснює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збройну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агресію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проти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України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незаконним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збройним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формуванням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або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якщо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вони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спричинили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тяжкі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наслідки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,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покарання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сягає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від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8 до 12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років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позбавлення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proofErr w:type="spellStart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волі</w:t>
      </w:r>
      <w:proofErr w:type="spellEnd"/>
      <w:r w:rsidRPr="003064B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B16B7B" w:rsidRPr="003064BE" w:rsidRDefault="00B16B7B" w:rsidP="003064B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16B7B" w:rsidRPr="0030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79CD"/>
    <w:multiLevelType w:val="multilevel"/>
    <w:tmpl w:val="E56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76EEC"/>
    <w:multiLevelType w:val="multilevel"/>
    <w:tmpl w:val="5DA4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65F4C"/>
    <w:multiLevelType w:val="multilevel"/>
    <w:tmpl w:val="7D12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07965"/>
    <w:multiLevelType w:val="multilevel"/>
    <w:tmpl w:val="E41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63D37"/>
    <w:multiLevelType w:val="multilevel"/>
    <w:tmpl w:val="6EB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30"/>
    <w:rsid w:val="002305DF"/>
    <w:rsid w:val="003064BE"/>
    <w:rsid w:val="00440577"/>
    <w:rsid w:val="004B2E2F"/>
    <w:rsid w:val="006202A2"/>
    <w:rsid w:val="006D0930"/>
    <w:rsid w:val="00AE07CE"/>
    <w:rsid w:val="00AF1F6B"/>
    <w:rsid w:val="00B16B7B"/>
    <w:rsid w:val="00C564B6"/>
    <w:rsid w:val="00C56E12"/>
    <w:rsid w:val="00DA573B"/>
    <w:rsid w:val="00DF2BFC"/>
    <w:rsid w:val="00F849F4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462F"/>
  <w15:chartTrackingRefBased/>
  <w15:docId w15:val="{DFE91DC5-DCA5-4B01-8F7E-0C8F613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AE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44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9fyld">
    <w:name w:val="d9fyld"/>
    <w:basedOn w:val="a0"/>
    <w:rsid w:val="00FA152E"/>
  </w:style>
  <w:style w:type="character" w:customStyle="1" w:styleId="hgkelc">
    <w:name w:val="hgkelc"/>
    <w:basedOn w:val="a0"/>
    <w:rsid w:val="00FA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2024-02-26T14:15:00Z</dcterms:created>
  <dcterms:modified xsi:type="dcterms:W3CDTF">2024-03-11T13:24:00Z</dcterms:modified>
</cp:coreProperties>
</file>